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15390" w14:textId="77777777" w:rsidR="008D0F7F" w:rsidRDefault="008D0F7F" w:rsidP="008D0F7F">
      <w:pPr>
        <w:pStyle w:val="1"/>
        <w:spacing w:before="0" w:after="0"/>
        <w:ind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Методические указания </w:t>
      </w:r>
      <w:r>
        <w:rPr>
          <w:rFonts w:ascii="Times New Roman" w:hAnsi="Times New Roman"/>
          <w:sz w:val="24"/>
          <w:szCs w:val="24"/>
        </w:rPr>
        <w:t>для СРМ по дисциплине</w:t>
      </w:r>
    </w:p>
    <w:p w14:paraId="0CEF99CD" w14:textId="77777777" w:rsidR="008D0F7F" w:rsidRDefault="008D0F7F" w:rsidP="008D0F7F">
      <w:pPr>
        <w:pStyle w:val="1"/>
        <w:spacing w:before="0" w:after="0"/>
        <w:ind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  <w:lang w:val="kk-KZ"/>
        </w:rPr>
        <w:t>Регуляция экспрессии генов и механизмы действия гормонов</w:t>
      </w:r>
      <w:r>
        <w:rPr>
          <w:rFonts w:ascii="Times New Roman" w:hAnsi="Times New Roman"/>
          <w:sz w:val="24"/>
          <w:szCs w:val="24"/>
        </w:rPr>
        <w:t>»</w:t>
      </w:r>
    </w:p>
    <w:p w14:paraId="5EEC02D2" w14:textId="77777777" w:rsidR="008D0F7F" w:rsidRDefault="008D0F7F" w:rsidP="008D0F7F">
      <w:pPr>
        <w:spacing w:after="0" w:line="240" w:lineRule="auto"/>
        <w:rPr>
          <w:lang w:eastAsia="ru-RU"/>
        </w:rPr>
      </w:pPr>
    </w:p>
    <w:p w14:paraId="1F3518B8" w14:textId="77777777" w:rsidR="008D0F7F" w:rsidRPr="00C55ECD" w:rsidRDefault="008D0F7F" w:rsidP="008D0F7F">
      <w:pPr>
        <w:spacing w:after="0" w:line="240" w:lineRule="auto"/>
        <w:rPr>
          <w:lang w:eastAsia="ru-RU"/>
        </w:rPr>
      </w:pPr>
    </w:p>
    <w:p w14:paraId="530209EF" w14:textId="77777777" w:rsidR="008D0F7F" w:rsidRPr="004E1DE3" w:rsidRDefault="008D0F7F" w:rsidP="008D0F7F">
      <w:pPr>
        <w:pStyle w:val="HTML"/>
        <w:shd w:val="clear" w:color="auto" w:fill="F8F9FA"/>
        <w:spacing w:line="540" w:lineRule="atLeast"/>
        <w:rPr>
          <w:rFonts w:ascii="Times New Roman" w:hAnsi="Times New Roman" w:cs="Times New Roman"/>
          <w:b/>
          <w:color w:val="202124"/>
          <w:sz w:val="24"/>
          <w:szCs w:val="24"/>
        </w:rPr>
      </w:pPr>
      <w:r w:rsidRPr="004E1DE3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СРС </w:t>
      </w:r>
      <w:r>
        <w:rPr>
          <w:rFonts w:ascii="Times New Roman" w:hAnsi="Times New Roman" w:cs="Times New Roman"/>
          <w:b/>
          <w:bCs/>
          <w:sz w:val="24"/>
          <w:szCs w:val="24"/>
          <w:highlight w:val="yellow"/>
          <w:lang w:val="kk-KZ"/>
        </w:rPr>
        <w:t>1</w:t>
      </w:r>
      <w:r w:rsidRPr="004E1DE3">
        <w:rPr>
          <w:rFonts w:ascii="Times New Roman" w:hAnsi="Times New Roman" w:cs="Times New Roman"/>
          <w:b/>
          <w:bCs/>
          <w:sz w:val="24"/>
          <w:szCs w:val="24"/>
          <w:highlight w:val="yellow"/>
          <w:lang w:val="kk-KZ"/>
        </w:rPr>
        <w:t xml:space="preserve">. </w:t>
      </w:r>
      <w:r w:rsidRPr="004E1DE3">
        <w:rPr>
          <w:rStyle w:val="y2iqfc"/>
          <w:rFonts w:ascii="Times New Roman" w:hAnsi="Times New Roman" w:cs="Times New Roman"/>
          <w:b/>
          <w:color w:val="202124"/>
          <w:sz w:val="24"/>
          <w:szCs w:val="24"/>
          <w:highlight w:val="yellow"/>
        </w:rPr>
        <w:t>Типы рецепторов и способы гормональной сигнализации</w:t>
      </w:r>
    </w:p>
    <w:p w14:paraId="1043ED6B" w14:textId="77777777" w:rsidR="008D0F7F" w:rsidRDefault="008D0F7F" w:rsidP="008D0F7F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18F7E250" w14:textId="77777777" w:rsidR="008D0F7F" w:rsidRPr="00C55ECD" w:rsidRDefault="008D0F7F" w:rsidP="008D0F7F">
      <w:pPr>
        <w:spacing w:after="0" w:line="240" w:lineRule="auto"/>
        <w:ind w:firstLine="567"/>
        <w:jc w:val="both"/>
        <w:rPr>
          <w:rFonts w:ascii="Times New Roman" w:hAnsi="Times New Roman"/>
          <w:spacing w:val="-2"/>
          <w:sz w:val="24"/>
          <w:szCs w:val="24"/>
        </w:rPr>
      </w:pPr>
      <w:r w:rsidRPr="00C55ECD">
        <w:rPr>
          <w:rFonts w:ascii="Times New Roman" w:hAnsi="Times New Roman"/>
          <w:b/>
          <w:spacing w:val="-2"/>
          <w:sz w:val="24"/>
          <w:szCs w:val="24"/>
        </w:rPr>
        <w:t>Форма выполнения СР/ Форма приема СР</w:t>
      </w:r>
      <w:r w:rsidRPr="00C55ECD">
        <w:rPr>
          <w:rFonts w:ascii="Times New Roman" w:hAnsi="Times New Roman"/>
          <w:b/>
          <w:spacing w:val="-2"/>
          <w:sz w:val="24"/>
          <w:szCs w:val="24"/>
          <w:lang w:val="kk-KZ"/>
        </w:rPr>
        <w:t>:</w:t>
      </w:r>
      <w:r w:rsidRPr="00C55ECD">
        <w:rPr>
          <w:rFonts w:ascii="Times New Roman" w:hAnsi="Times New Roman"/>
          <w:b/>
          <w:sz w:val="24"/>
          <w:szCs w:val="24"/>
        </w:rPr>
        <w:t xml:space="preserve"> </w:t>
      </w:r>
      <w:r w:rsidRPr="00C55ECD">
        <w:rPr>
          <w:rFonts w:ascii="Times New Roman" w:hAnsi="Times New Roman"/>
          <w:sz w:val="24"/>
          <w:szCs w:val="24"/>
          <w:lang w:val="kk-KZ"/>
        </w:rPr>
        <w:t>конспект и</w:t>
      </w:r>
      <w:r w:rsidRPr="00C55ECD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C55ECD">
        <w:rPr>
          <w:rFonts w:ascii="Times New Roman" w:hAnsi="Times New Roman"/>
          <w:sz w:val="24"/>
          <w:szCs w:val="24"/>
        </w:rPr>
        <w:t>устный отчет (можно с презентацией материала)</w:t>
      </w:r>
    </w:p>
    <w:p w14:paraId="78B1D2A1" w14:textId="77777777" w:rsidR="008D0F7F" w:rsidRPr="00C55ECD" w:rsidRDefault="008D0F7F" w:rsidP="008D0F7F">
      <w:pPr>
        <w:spacing w:after="0" w:line="240" w:lineRule="auto"/>
        <w:ind w:firstLine="567"/>
        <w:jc w:val="both"/>
        <w:rPr>
          <w:rFonts w:ascii="Times New Roman" w:hAnsi="Times New Roman"/>
          <w:b/>
          <w:spacing w:val="-2"/>
          <w:sz w:val="24"/>
          <w:szCs w:val="24"/>
          <w:lang w:val="kk-KZ"/>
        </w:rPr>
      </w:pPr>
      <w:r w:rsidRPr="00C55ECD">
        <w:rPr>
          <w:rFonts w:ascii="Times New Roman" w:hAnsi="Times New Roman"/>
          <w:b/>
          <w:spacing w:val="-2"/>
          <w:sz w:val="24"/>
          <w:szCs w:val="24"/>
        </w:rPr>
        <w:t>Срок выдачи задания</w:t>
      </w:r>
      <w:r w:rsidRPr="00C55ECD">
        <w:rPr>
          <w:rFonts w:ascii="Times New Roman" w:hAnsi="Times New Roman"/>
          <w:b/>
          <w:spacing w:val="-2"/>
          <w:sz w:val="24"/>
          <w:szCs w:val="24"/>
          <w:lang w:val="kk-KZ"/>
        </w:rPr>
        <w:t xml:space="preserve">: </w:t>
      </w:r>
      <w:r w:rsidRPr="00C55ECD">
        <w:rPr>
          <w:rFonts w:ascii="Times New Roman" w:hAnsi="Times New Roman"/>
          <w:spacing w:val="-2"/>
          <w:sz w:val="24"/>
          <w:szCs w:val="24"/>
          <w:lang w:val="kk-KZ"/>
        </w:rPr>
        <w:t xml:space="preserve">1 неделя </w:t>
      </w:r>
    </w:p>
    <w:p w14:paraId="58EA53D6" w14:textId="77777777" w:rsidR="008D0F7F" w:rsidRPr="00C55ECD" w:rsidRDefault="008D0F7F" w:rsidP="008D0F7F">
      <w:pPr>
        <w:spacing w:after="0" w:line="240" w:lineRule="auto"/>
        <w:ind w:firstLine="567"/>
        <w:jc w:val="both"/>
        <w:rPr>
          <w:rFonts w:ascii="Times New Roman" w:hAnsi="Times New Roman"/>
          <w:b/>
          <w:spacing w:val="-2"/>
          <w:sz w:val="24"/>
          <w:szCs w:val="24"/>
          <w:lang w:val="kk-KZ"/>
        </w:rPr>
      </w:pPr>
      <w:r w:rsidRPr="00C55ECD">
        <w:rPr>
          <w:rFonts w:ascii="Times New Roman" w:hAnsi="Times New Roman"/>
          <w:b/>
          <w:spacing w:val="-2"/>
          <w:sz w:val="24"/>
          <w:szCs w:val="24"/>
        </w:rPr>
        <w:t>Срок контроля задания</w:t>
      </w:r>
      <w:r w:rsidRPr="00C55ECD">
        <w:rPr>
          <w:rFonts w:ascii="Times New Roman" w:hAnsi="Times New Roman"/>
          <w:b/>
          <w:spacing w:val="-2"/>
          <w:sz w:val="24"/>
          <w:szCs w:val="24"/>
          <w:lang w:val="kk-KZ"/>
        </w:rPr>
        <w:t xml:space="preserve">: </w:t>
      </w:r>
      <w:r>
        <w:rPr>
          <w:rFonts w:ascii="Times New Roman" w:hAnsi="Times New Roman"/>
          <w:b/>
          <w:spacing w:val="-2"/>
          <w:sz w:val="24"/>
          <w:szCs w:val="24"/>
          <w:lang w:val="kk-KZ"/>
        </w:rPr>
        <w:t>6</w:t>
      </w:r>
      <w:r w:rsidRPr="00C55ECD">
        <w:rPr>
          <w:rFonts w:ascii="Times New Roman" w:hAnsi="Times New Roman"/>
          <w:spacing w:val="-2"/>
          <w:sz w:val="24"/>
          <w:szCs w:val="24"/>
          <w:lang w:val="kk-KZ"/>
        </w:rPr>
        <w:t xml:space="preserve"> неделя</w:t>
      </w:r>
    </w:p>
    <w:p w14:paraId="309F2191" w14:textId="77777777" w:rsidR="008D0F7F" w:rsidRPr="00C55ECD" w:rsidRDefault="008D0F7F" w:rsidP="008D0F7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55ECD">
        <w:rPr>
          <w:rFonts w:ascii="Times New Roman" w:hAnsi="Times New Roman"/>
          <w:b/>
          <w:sz w:val="24"/>
          <w:szCs w:val="24"/>
        </w:rPr>
        <w:t>Критерии оценки СР</w:t>
      </w:r>
      <w:r w:rsidRPr="00C55ECD">
        <w:rPr>
          <w:rFonts w:ascii="Times New Roman" w:hAnsi="Times New Roman"/>
          <w:b/>
          <w:sz w:val="24"/>
          <w:szCs w:val="24"/>
          <w:lang w:val="kk-KZ"/>
        </w:rPr>
        <w:t>:</w:t>
      </w:r>
      <w:r w:rsidRPr="00C55ECD">
        <w:rPr>
          <w:rFonts w:ascii="Times New Roman" w:hAnsi="Times New Roman"/>
          <w:sz w:val="24"/>
          <w:szCs w:val="24"/>
        </w:rPr>
        <w:t xml:space="preserve"> правильность и полнота решения, свободное владение материалом, оригинальность и логичность изложения</w:t>
      </w:r>
    </w:p>
    <w:p w14:paraId="63D795EF" w14:textId="77777777" w:rsidR="008D0F7F" w:rsidRPr="00C55ECD" w:rsidRDefault="008D0F7F" w:rsidP="008D0F7F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pacing w:val="-2"/>
          <w:sz w:val="24"/>
          <w:szCs w:val="24"/>
        </w:rPr>
      </w:pPr>
      <w:r w:rsidRPr="00C55ECD">
        <w:rPr>
          <w:rFonts w:ascii="Times New Roman" w:hAnsi="Times New Roman"/>
          <w:spacing w:val="-2"/>
          <w:sz w:val="24"/>
          <w:szCs w:val="24"/>
        </w:rPr>
        <w:t>Примечание: *</w:t>
      </w:r>
      <w:r w:rsidRPr="00C55ECD">
        <w:rPr>
          <w:rFonts w:ascii="Times New Roman" w:hAnsi="Times New Roman"/>
          <w:spacing w:val="-1"/>
          <w:sz w:val="24"/>
          <w:szCs w:val="24"/>
        </w:rPr>
        <w:t xml:space="preserve">если студент не сдает в срок, а на </w:t>
      </w:r>
      <w:proofErr w:type="gramStart"/>
      <w:r w:rsidRPr="00C55ECD">
        <w:rPr>
          <w:rFonts w:ascii="Times New Roman" w:hAnsi="Times New Roman"/>
          <w:spacing w:val="-1"/>
          <w:sz w:val="24"/>
          <w:szCs w:val="24"/>
        </w:rPr>
        <w:t>1-2</w:t>
      </w:r>
      <w:proofErr w:type="gramEnd"/>
      <w:r w:rsidRPr="00C55ECD">
        <w:rPr>
          <w:rFonts w:ascii="Times New Roman" w:hAnsi="Times New Roman"/>
          <w:spacing w:val="-1"/>
          <w:sz w:val="24"/>
          <w:szCs w:val="24"/>
        </w:rPr>
        <w:t xml:space="preserve"> недели позже, то штраф 50%</w:t>
      </w:r>
    </w:p>
    <w:p w14:paraId="609FDEFE" w14:textId="77777777" w:rsidR="008D0F7F" w:rsidRPr="00C55ECD" w:rsidRDefault="008D0F7F" w:rsidP="008D0F7F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C55ECD">
        <w:rPr>
          <w:rFonts w:ascii="Times New Roman" w:hAnsi="Times New Roman"/>
          <w:b/>
          <w:sz w:val="24"/>
          <w:szCs w:val="24"/>
        </w:rPr>
        <w:t>Баллы</w:t>
      </w:r>
      <w:r w:rsidRPr="00C55ECD">
        <w:rPr>
          <w:rFonts w:ascii="Times New Roman" w:hAnsi="Times New Roman"/>
          <w:b/>
          <w:sz w:val="24"/>
          <w:szCs w:val="24"/>
          <w:lang w:val="kk-KZ"/>
        </w:rPr>
        <w:t xml:space="preserve"> - </w:t>
      </w:r>
      <w:r>
        <w:rPr>
          <w:rFonts w:ascii="Times New Roman" w:hAnsi="Times New Roman"/>
          <w:b/>
          <w:sz w:val="24"/>
          <w:szCs w:val="24"/>
          <w:lang w:val="kk-KZ"/>
        </w:rPr>
        <w:t>4</w:t>
      </w:r>
      <w:r w:rsidRPr="00C55ECD">
        <w:rPr>
          <w:rFonts w:ascii="Times New Roman" w:hAnsi="Times New Roman"/>
          <w:b/>
          <w:sz w:val="24"/>
          <w:szCs w:val="24"/>
          <w:lang w:val="kk-KZ"/>
        </w:rPr>
        <w:t>0</w:t>
      </w:r>
    </w:p>
    <w:p w14:paraId="703AA910" w14:textId="77777777" w:rsidR="008D0F7F" w:rsidRPr="004E1DE3" w:rsidRDefault="008D0F7F" w:rsidP="008D0F7F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1574AF25" w14:textId="77777777" w:rsidR="008D0F7F" w:rsidRPr="00456CBE" w:rsidRDefault="008D0F7F" w:rsidP="008D0F7F">
      <w:pPr>
        <w:pStyle w:val="HTML"/>
        <w:rPr>
          <w:rStyle w:val="y2iqfc"/>
          <w:rFonts w:ascii="Times New Roman" w:hAnsi="Times New Roman" w:cs="Times New Roman"/>
          <w:sz w:val="24"/>
          <w:szCs w:val="24"/>
        </w:rPr>
      </w:pPr>
      <w:r w:rsidRPr="00E47C40">
        <w:rPr>
          <w:rStyle w:val="y2iqfc"/>
          <w:rFonts w:ascii="Times New Roman" w:hAnsi="Times New Roman" w:cs="Times New Roman"/>
          <w:color w:val="FF0000"/>
          <w:sz w:val="24"/>
          <w:szCs w:val="24"/>
        </w:rPr>
        <w:t>Задание 1:</w:t>
      </w:r>
      <w:r>
        <w:rPr>
          <w:rStyle w:val="y2iqfc"/>
          <w:rFonts w:ascii="Times New Roman" w:hAnsi="Times New Roman" w:cs="Times New Roman"/>
          <w:color w:val="FF0000"/>
          <w:sz w:val="24"/>
          <w:szCs w:val="24"/>
          <w:lang w:val="kk-KZ"/>
        </w:rPr>
        <w:t xml:space="preserve"> </w:t>
      </w:r>
      <w:r w:rsidRPr="00456CBE">
        <w:rPr>
          <w:rStyle w:val="y2iqfc"/>
          <w:rFonts w:ascii="Times New Roman" w:hAnsi="Times New Roman" w:cs="Times New Roman"/>
          <w:sz w:val="24"/>
          <w:szCs w:val="24"/>
        </w:rPr>
        <w:t>Используя контрольные вопросы, составьте буклет по предложенной теме.</w:t>
      </w:r>
    </w:p>
    <w:p w14:paraId="386FDA4F" w14:textId="77777777" w:rsidR="008D0F7F" w:rsidRPr="00456CBE" w:rsidRDefault="008D0F7F" w:rsidP="008D0F7F">
      <w:pPr>
        <w:pStyle w:val="HTML"/>
        <w:rPr>
          <w:rStyle w:val="y2iqfc"/>
          <w:rFonts w:ascii="Times New Roman" w:hAnsi="Times New Roman" w:cs="Times New Roman"/>
          <w:sz w:val="24"/>
          <w:szCs w:val="24"/>
        </w:rPr>
      </w:pPr>
      <w:r w:rsidRPr="00456CBE">
        <w:rPr>
          <w:rStyle w:val="y2iqfc"/>
          <w:rFonts w:ascii="Times New Roman" w:hAnsi="Times New Roman" w:cs="Times New Roman"/>
          <w:sz w:val="24"/>
          <w:szCs w:val="24"/>
        </w:rPr>
        <w:t>1. Типы рецепторов, обеспечивающих передачу гормональных сигналов</w:t>
      </w:r>
      <w:r w:rsidRPr="00456CBE">
        <w:rPr>
          <w:rStyle w:val="y2iqfc"/>
          <w:rFonts w:ascii="Times New Roman" w:hAnsi="Times New Roman" w:cs="Times New Roman"/>
          <w:sz w:val="24"/>
          <w:szCs w:val="24"/>
          <w:lang w:val="kk-KZ"/>
        </w:rPr>
        <w:t xml:space="preserve"> (</w:t>
      </w:r>
      <w:r w:rsidRPr="00456CBE">
        <w:rPr>
          <w:rStyle w:val="y2iqfc"/>
          <w:rFonts w:ascii="Times New Roman" w:hAnsi="Times New Roman" w:cs="Times New Roman"/>
          <w:sz w:val="24"/>
          <w:szCs w:val="24"/>
        </w:rPr>
        <w:t>дать описание</w:t>
      </w:r>
      <w:r w:rsidRPr="00456CBE">
        <w:rPr>
          <w:rStyle w:val="y2iqfc"/>
          <w:rFonts w:ascii="Times New Roman" w:hAnsi="Times New Roman" w:cs="Times New Roman"/>
          <w:sz w:val="24"/>
          <w:szCs w:val="24"/>
          <w:lang w:val="kk-KZ"/>
        </w:rPr>
        <w:t>)</w:t>
      </w:r>
      <w:r w:rsidRPr="00456CBE">
        <w:rPr>
          <w:rStyle w:val="y2iqfc"/>
          <w:rFonts w:ascii="Times New Roman" w:hAnsi="Times New Roman" w:cs="Times New Roman"/>
          <w:sz w:val="24"/>
          <w:szCs w:val="24"/>
        </w:rPr>
        <w:t>.</w:t>
      </w:r>
    </w:p>
    <w:p w14:paraId="3616E78F" w14:textId="77777777" w:rsidR="008D0F7F" w:rsidRPr="00456CBE" w:rsidRDefault="008D0F7F" w:rsidP="008D0F7F">
      <w:pPr>
        <w:pStyle w:val="HTML"/>
        <w:rPr>
          <w:rStyle w:val="y2iqfc"/>
          <w:rFonts w:ascii="Times New Roman" w:hAnsi="Times New Roman" w:cs="Times New Roman"/>
          <w:sz w:val="24"/>
          <w:szCs w:val="24"/>
        </w:rPr>
      </w:pPr>
      <w:r w:rsidRPr="00456CBE">
        <w:rPr>
          <w:rStyle w:val="y2iqfc"/>
          <w:rFonts w:ascii="Times New Roman" w:hAnsi="Times New Roman" w:cs="Times New Roman"/>
          <w:sz w:val="24"/>
          <w:szCs w:val="24"/>
        </w:rPr>
        <w:t xml:space="preserve">2. </w:t>
      </w:r>
      <w:r w:rsidRPr="00456CBE">
        <w:rPr>
          <w:rStyle w:val="y2iqfc"/>
          <w:rFonts w:ascii="Times New Roman" w:hAnsi="Times New Roman" w:cs="Times New Roman"/>
          <w:sz w:val="24"/>
          <w:szCs w:val="24"/>
          <w:lang w:val="kk-KZ"/>
        </w:rPr>
        <w:t>Проанализируйте</w:t>
      </w:r>
      <w:r w:rsidRPr="00456CBE">
        <w:rPr>
          <w:rStyle w:val="y2iqfc"/>
          <w:rFonts w:ascii="Times New Roman" w:hAnsi="Times New Roman" w:cs="Times New Roman"/>
          <w:sz w:val="24"/>
          <w:szCs w:val="24"/>
        </w:rPr>
        <w:t xml:space="preserve"> способы передачи сигналов по мембранно-</w:t>
      </w:r>
      <w:proofErr w:type="spellStart"/>
      <w:r w:rsidRPr="00456CBE">
        <w:rPr>
          <w:rStyle w:val="y2iqfc"/>
          <w:rFonts w:ascii="Times New Roman" w:hAnsi="Times New Roman" w:cs="Times New Roman"/>
          <w:sz w:val="24"/>
          <w:szCs w:val="24"/>
        </w:rPr>
        <w:t>цитозольному</w:t>
      </w:r>
      <w:proofErr w:type="spellEnd"/>
      <w:r w:rsidRPr="00456CBE">
        <w:rPr>
          <w:rStyle w:val="y2iqfc"/>
          <w:rFonts w:ascii="Times New Roman" w:hAnsi="Times New Roman" w:cs="Times New Roman"/>
          <w:sz w:val="24"/>
          <w:szCs w:val="24"/>
        </w:rPr>
        <w:t xml:space="preserve"> механизму.</w:t>
      </w:r>
    </w:p>
    <w:p w14:paraId="27BE3124" w14:textId="77777777" w:rsidR="008D0F7F" w:rsidRPr="00456CBE" w:rsidRDefault="008D0F7F" w:rsidP="008D0F7F">
      <w:pPr>
        <w:pStyle w:val="HTML"/>
        <w:rPr>
          <w:rStyle w:val="y2iqfc"/>
          <w:rFonts w:ascii="Times New Roman" w:hAnsi="Times New Roman" w:cs="Times New Roman"/>
          <w:sz w:val="24"/>
          <w:szCs w:val="24"/>
        </w:rPr>
      </w:pPr>
      <w:r w:rsidRPr="00456CBE">
        <w:rPr>
          <w:rStyle w:val="y2iqfc"/>
          <w:rFonts w:ascii="Times New Roman" w:hAnsi="Times New Roman" w:cs="Times New Roman"/>
          <w:sz w:val="24"/>
          <w:szCs w:val="24"/>
        </w:rPr>
        <w:t xml:space="preserve">3. Нарисуйте диаграммы, показывающие последовательность событий при передаче информации сигнальными молекулами на пути </w:t>
      </w:r>
      <w:proofErr w:type="spellStart"/>
      <w:r w:rsidRPr="00456CBE">
        <w:rPr>
          <w:rStyle w:val="y2iqfc"/>
          <w:rFonts w:ascii="Times New Roman" w:hAnsi="Times New Roman" w:cs="Times New Roman"/>
          <w:sz w:val="24"/>
          <w:szCs w:val="24"/>
        </w:rPr>
        <w:t>аденилатциклазы</w:t>
      </w:r>
      <w:proofErr w:type="spellEnd"/>
      <w:r w:rsidRPr="00456CBE">
        <w:rPr>
          <w:rStyle w:val="y2iqfc"/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456CBE">
        <w:rPr>
          <w:rStyle w:val="y2iqfc"/>
          <w:rFonts w:ascii="Times New Roman" w:hAnsi="Times New Roman" w:cs="Times New Roman"/>
          <w:sz w:val="24"/>
          <w:szCs w:val="24"/>
        </w:rPr>
        <w:t>фосфоинозитида</w:t>
      </w:r>
      <w:proofErr w:type="spellEnd"/>
      <w:r w:rsidRPr="00456CBE">
        <w:rPr>
          <w:rStyle w:val="y2iqfc"/>
          <w:rFonts w:ascii="Times New Roman" w:hAnsi="Times New Roman" w:cs="Times New Roman"/>
          <w:sz w:val="24"/>
          <w:szCs w:val="24"/>
        </w:rPr>
        <w:t>.</w:t>
      </w:r>
    </w:p>
    <w:p w14:paraId="467003E6" w14:textId="1BEBAAFC" w:rsidR="008D0F7F" w:rsidRPr="00456CBE" w:rsidRDefault="008D0F7F" w:rsidP="008D0F7F">
      <w:pPr>
        <w:pStyle w:val="HTML"/>
        <w:rPr>
          <w:rFonts w:ascii="Times New Roman" w:hAnsi="Times New Roman" w:cs="Times New Roman"/>
          <w:sz w:val="24"/>
          <w:szCs w:val="24"/>
        </w:rPr>
      </w:pPr>
      <w:r w:rsidRPr="00456CBE">
        <w:rPr>
          <w:rStyle w:val="y2iqfc"/>
          <w:rFonts w:ascii="Times New Roman" w:hAnsi="Times New Roman" w:cs="Times New Roman"/>
          <w:sz w:val="24"/>
          <w:szCs w:val="24"/>
        </w:rPr>
        <w:t xml:space="preserve">4. </w:t>
      </w:r>
      <w:r w:rsidRPr="00456CBE">
        <w:rPr>
          <w:rStyle w:val="y2iqfc"/>
          <w:rFonts w:ascii="Times New Roman" w:hAnsi="Times New Roman" w:cs="Times New Roman"/>
          <w:sz w:val="24"/>
          <w:szCs w:val="24"/>
          <w:lang w:val="kk-KZ"/>
        </w:rPr>
        <w:t xml:space="preserve">Составить схему </w:t>
      </w:r>
      <w:r w:rsidRPr="00456CBE">
        <w:rPr>
          <w:rStyle w:val="y2iqfc"/>
          <w:rFonts w:ascii="Times New Roman" w:hAnsi="Times New Roman" w:cs="Times New Roman"/>
          <w:sz w:val="24"/>
          <w:szCs w:val="24"/>
        </w:rPr>
        <w:t>этап</w:t>
      </w:r>
      <w:r w:rsidRPr="00456CBE">
        <w:rPr>
          <w:rStyle w:val="y2iqfc"/>
          <w:rFonts w:ascii="Times New Roman" w:hAnsi="Times New Roman" w:cs="Times New Roman"/>
          <w:sz w:val="24"/>
          <w:szCs w:val="24"/>
          <w:lang w:val="kk-KZ"/>
        </w:rPr>
        <w:t xml:space="preserve">ов </w:t>
      </w:r>
      <w:proofErr w:type="spellStart"/>
      <w:r w:rsidRPr="00456CBE">
        <w:rPr>
          <w:rStyle w:val="y2iqfc"/>
          <w:rFonts w:ascii="Times New Roman" w:hAnsi="Times New Roman" w:cs="Times New Roman"/>
          <w:sz w:val="24"/>
          <w:szCs w:val="24"/>
        </w:rPr>
        <w:t>тирозинкиназного</w:t>
      </w:r>
      <w:proofErr w:type="spellEnd"/>
      <w:r w:rsidRPr="00456CBE">
        <w:rPr>
          <w:rStyle w:val="y2iqfc"/>
          <w:rFonts w:ascii="Times New Roman" w:hAnsi="Times New Roman" w:cs="Times New Roman"/>
          <w:sz w:val="24"/>
          <w:szCs w:val="24"/>
        </w:rPr>
        <w:t xml:space="preserve"> механизма на примере передачи сигналов инсулина.</w:t>
      </w:r>
    </w:p>
    <w:p w14:paraId="525275E1" w14:textId="77777777" w:rsidR="008D0F7F" w:rsidRPr="00456CBE" w:rsidRDefault="008D0F7F" w:rsidP="008D0F7F">
      <w:pPr>
        <w:spacing w:after="0" w:line="240" w:lineRule="auto"/>
        <w:rPr>
          <w:rFonts w:ascii="Times New Roman" w:hAnsi="Times New Roman"/>
          <w:bCs/>
          <w:sz w:val="24"/>
          <w:szCs w:val="24"/>
          <w:lang w:val="kk-KZ"/>
        </w:rPr>
      </w:pPr>
    </w:p>
    <w:p w14:paraId="40812516" w14:textId="77777777" w:rsidR="008D0F7F" w:rsidRPr="00456CBE" w:rsidRDefault="008D0F7F" w:rsidP="008D0F7F">
      <w:pPr>
        <w:pStyle w:val="HTML"/>
        <w:shd w:val="clear" w:color="auto" w:fill="F8F9FA"/>
        <w:rPr>
          <w:rStyle w:val="y2iqfc"/>
          <w:rFonts w:ascii="Times New Roman" w:hAnsi="Times New Roman" w:cs="Times New Roman"/>
          <w:sz w:val="24"/>
          <w:szCs w:val="24"/>
        </w:rPr>
      </w:pPr>
      <w:r w:rsidRPr="00456CBE">
        <w:rPr>
          <w:rStyle w:val="y2iqfc"/>
          <w:rFonts w:ascii="Times New Roman" w:hAnsi="Times New Roman" w:cs="Times New Roman"/>
          <w:sz w:val="24"/>
          <w:szCs w:val="24"/>
        </w:rPr>
        <w:t>Задание 2: Ответьте на вопросы:</w:t>
      </w:r>
    </w:p>
    <w:p w14:paraId="3578897F" w14:textId="77777777" w:rsidR="008D0F7F" w:rsidRPr="00456CBE" w:rsidRDefault="008D0F7F" w:rsidP="008D0F7F">
      <w:pPr>
        <w:pStyle w:val="HTML"/>
        <w:shd w:val="clear" w:color="auto" w:fill="F8F9FA"/>
        <w:rPr>
          <w:rStyle w:val="y2iqfc"/>
          <w:rFonts w:ascii="Times New Roman" w:hAnsi="Times New Roman" w:cs="Times New Roman"/>
          <w:sz w:val="24"/>
          <w:szCs w:val="24"/>
        </w:rPr>
      </w:pPr>
    </w:p>
    <w:p w14:paraId="6C3F9212" w14:textId="77777777" w:rsidR="008D0F7F" w:rsidRPr="00456CBE" w:rsidRDefault="008D0F7F" w:rsidP="008D0F7F">
      <w:pPr>
        <w:pStyle w:val="HTML"/>
        <w:shd w:val="clear" w:color="auto" w:fill="F8F9FA"/>
        <w:rPr>
          <w:rStyle w:val="y2iqfc"/>
          <w:rFonts w:ascii="Times New Roman" w:hAnsi="Times New Roman" w:cs="Times New Roman"/>
          <w:sz w:val="24"/>
          <w:szCs w:val="24"/>
        </w:rPr>
      </w:pPr>
      <w:r w:rsidRPr="00456CBE">
        <w:rPr>
          <w:rStyle w:val="y2iqfc"/>
          <w:rFonts w:ascii="Times New Roman" w:hAnsi="Times New Roman" w:cs="Times New Roman"/>
          <w:sz w:val="24"/>
          <w:szCs w:val="24"/>
        </w:rPr>
        <w:t>1. Почему мембранно-</w:t>
      </w:r>
      <w:proofErr w:type="spellStart"/>
      <w:r w:rsidRPr="00456CBE">
        <w:rPr>
          <w:rStyle w:val="y2iqfc"/>
          <w:rFonts w:ascii="Times New Roman" w:hAnsi="Times New Roman" w:cs="Times New Roman"/>
          <w:sz w:val="24"/>
          <w:szCs w:val="24"/>
        </w:rPr>
        <w:t>цитозольный</w:t>
      </w:r>
      <w:proofErr w:type="spellEnd"/>
      <w:r w:rsidRPr="00456CBE">
        <w:rPr>
          <w:rStyle w:val="y2iqfc"/>
          <w:rFonts w:ascii="Times New Roman" w:hAnsi="Times New Roman" w:cs="Times New Roman"/>
          <w:sz w:val="24"/>
          <w:szCs w:val="24"/>
        </w:rPr>
        <w:t xml:space="preserve"> механизм передачи информации называется непрямым, а внутриклеточно-ядерный - прямым?</w:t>
      </w:r>
    </w:p>
    <w:p w14:paraId="5DD39A93" w14:textId="77777777" w:rsidR="008D0F7F" w:rsidRPr="00456CBE" w:rsidRDefault="008D0F7F" w:rsidP="008D0F7F">
      <w:pPr>
        <w:pStyle w:val="HTML"/>
        <w:shd w:val="clear" w:color="auto" w:fill="F8F9FA"/>
        <w:rPr>
          <w:rStyle w:val="y2iqfc"/>
          <w:rFonts w:ascii="Times New Roman" w:hAnsi="Times New Roman" w:cs="Times New Roman"/>
          <w:sz w:val="24"/>
          <w:szCs w:val="24"/>
        </w:rPr>
      </w:pPr>
      <w:r w:rsidRPr="00456CBE">
        <w:rPr>
          <w:rStyle w:val="y2iqfc"/>
          <w:rFonts w:ascii="Times New Roman" w:hAnsi="Times New Roman" w:cs="Times New Roman"/>
          <w:sz w:val="24"/>
          <w:szCs w:val="24"/>
        </w:rPr>
        <w:t xml:space="preserve">2. Какие ожидания не оправдал механизм </w:t>
      </w:r>
      <w:proofErr w:type="spellStart"/>
      <w:r w:rsidRPr="00456CBE">
        <w:rPr>
          <w:rStyle w:val="y2iqfc"/>
          <w:rFonts w:ascii="Times New Roman" w:hAnsi="Times New Roman" w:cs="Times New Roman"/>
          <w:sz w:val="24"/>
          <w:szCs w:val="24"/>
        </w:rPr>
        <w:t>гуанилатциклазы</w:t>
      </w:r>
      <w:proofErr w:type="spellEnd"/>
      <w:r w:rsidRPr="00456CBE">
        <w:rPr>
          <w:rStyle w:val="y2iqfc"/>
          <w:rFonts w:ascii="Times New Roman" w:hAnsi="Times New Roman" w:cs="Times New Roman"/>
          <w:sz w:val="24"/>
          <w:szCs w:val="24"/>
        </w:rPr>
        <w:t>?</w:t>
      </w:r>
    </w:p>
    <w:p w14:paraId="19DDD1BF" w14:textId="77777777" w:rsidR="008D0F7F" w:rsidRPr="00456CBE" w:rsidRDefault="008D0F7F" w:rsidP="008D0F7F">
      <w:pPr>
        <w:pStyle w:val="HTML"/>
        <w:shd w:val="clear" w:color="auto" w:fill="F8F9FA"/>
        <w:rPr>
          <w:rStyle w:val="y2iqfc"/>
          <w:rFonts w:ascii="Times New Roman" w:hAnsi="Times New Roman" w:cs="Times New Roman"/>
          <w:sz w:val="24"/>
          <w:szCs w:val="24"/>
        </w:rPr>
      </w:pPr>
      <w:r w:rsidRPr="00456CBE">
        <w:rPr>
          <w:rStyle w:val="y2iqfc"/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456CBE">
        <w:rPr>
          <w:rStyle w:val="y2iqfc"/>
          <w:rFonts w:ascii="Times New Roman" w:hAnsi="Times New Roman" w:cs="Times New Roman"/>
          <w:sz w:val="24"/>
          <w:szCs w:val="24"/>
        </w:rPr>
        <w:t>Аденилатциклазы</w:t>
      </w:r>
      <w:proofErr w:type="spellEnd"/>
      <w:r w:rsidRPr="00456CBE">
        <w:rPr>
          <w:rStyle w:val="y2iqfc"/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456CBE">
        <w:rPr>
          <w:rStyle w:val="y2iqfc"/>
          <w:rFonts w:ascii="Times New Roman" w:hAnsi="Times New Roman" w:cs="Times New Roman"/>
          <w:sz w:val="24"/>
          <w:szCs w:val="24"/>
        </w:rPr>
        <w:t>гуанилатциклазы</w:t>
      </w:r>
      <w:proofErr w:type="spellEnd"/>
      <w:r w:rsidRPr="00456CBE">
        <w:rPr>
          <w:rStyle w:val="y2iqfc"/>
          <w:rFonts w:ascii="Times New Roman" w:hAnsi="Times New Roman" w:cs="Times New Roman"/>
          <w:sz w:val="24"/>
          <w:szCs w:val="24"/>
        </w:rPr>
        <w:t xml:space="preserve"> катализируют аналогичные реакции. В чем разница?</w:t>
      </w:r>
    </w:p>
    <w:p w14:paraId="6DC445C8" w14:textId="77777777" w:rsidR="008D0F7F" w:rsidRPr="00456CBE" w:rsidRDefault="008D0F7F" w:rsidP="008D0F7F">
      <w:pPr>
        <w:pStyle w:val="HTML"/>
        <w:shd w:val="clear" w:color="auto" w:fill="F8F9FA"/>
        <w:rPr>
          <w:rStyle w:val="y2iqfc"/>
          <w:rFonts w:ascii="Times New Roman" w:hAnsi="Times New Roman" w:cs="Times New Roman"/>
          <w:sz w:val="24"/>
          <w:szCs w:val="24"/>
        </w:rPr>
      </w:pPr>
      <w:r w:rsidRPr="00456CBE">
        <w:rPr>
          <w:rStyle w:val="y2iqfc"/>
          <w:rFonts w:ascii="Times New Roman" w:hAnsi="Times New Roman" w:cs="Times New Roman"/>
          <w:sz w:val="24"/>
          <w:szCs w:val="24"/>
        </w:rPr>
        <w:t xml:space="preserve">4. Какова роль </w:t>
      </w:r>
      <w:proofErr w:type="spellStart"/>
      <w:r w:rsidRPr="00456CBE">
        <w:rPr>
          <w:rStyle w:val="y2iqfc"/>
          <w:rFonts w:ascii="Times New Roman" w:hAnsi="Times New Roman" w:cs="Times New Roman"/>
          <w:sz w:val="24"/>
          <w:szCs w:val="24"/>
        </w:rPr>
        <w:t>гуанилатциклазы</w:t>
      </w:r>
      <w:proofErr w:type="spellEnd"/>
      <w:r w:rsidRPr="00456CBE">
        <w:rPr>
          <w:rStyle w:val="y2iqfc"/>
          <w:rFonts w:ascii="Times New Roman" w:hAnsi="Times New Roman" w:cs="Times New Roman"/>
          <w:sz w:val="24"/>
          <w:szCs w:val="24"/>
        </w:rPr>
        <w:t xml:space="preserve"> в реализации информации сигнальных молекул NO?</w:t>
      </w:r>
    </w:p>
    <w:p w14:paraId="1DB5E8BE" w14:textId="77777777" w:rsidR="008D0F7F" w:rsidRPr="00456CBE" w:rsidRDefault="008D0F7F" w:rsidP="008D0F7F">
      <w:pPr>
        <w:pStyle w:val="HTML"/>
        <w:shd w:val="clear" w:color="auto" w:fill="F8F9FA"/>
        <w:rPr>
          <w:rFonts w:ascii="Times New Roman" w:hAnsi="Times New Roman" w:cs="Times New Roman"/>
          <w:sz w:val="24"/>
          <w:szCs w:val="24"/>
        </w:rPr>
      </w:pPr>
      <w:r w:rsidRPr="00456CBE">
        <w:rPr>
          <w:rStyle w:val="y2iqfc"/>
          <w:rFonts w:ascii="Times New Roman" w:hAnsi="Times New Roman" w:cs="Times New Roman"/>
          <w:sz w:val="24"/>
          <w:szCs w:val="24"/>
        </w:rPr>
        <w:t xml:space="preserve">5. Каковы сходства и различия между </w:t>
      </w:r>
      <w:proofErr w:type="spellStart"/>
      <w:r w:rsidRPr="00456CBE">
        <w:rPr>
          <w:rStyle w:val="y2iqfc"/>
          <w:rFonts w:ascii="Times New Roman" w:hAnsi="Times New Roman" w:cs="Times New Roman"/>
          <w:sz w:val="24"/>
          <w:szCs w:val="24"/>
        </w:rPr>
        <w:t>аденилатциклазным</w:t>
      </w:r>
      <w:proofErr w:type="spellEnd"/>
      <w:r w:rsidRPr="00456CBE">
        <w:rPr>
          <w:rStyle w:val="y2iqfc"/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456CBE">
        <w:rPr>
          <w:rStyle w:val="y2iqfc"/>
          <w:rFonts w:ascii="Times New Roman" w:hAnsi="Times New Roman" w:cs="Times New Roman"/>
          <w:sz w:val="24"/>
          <w:szCs w:val="24"/>
        </w:rPr>
        <w:t>фосфоинозитидным</w:t>
      </w:r>
      <w:proofErr w:type="spellEnd"/>
      <w:r w:rsidRPr="00456CBE">
        <w:rPr>
          <w:rStyle w:val="y2iqfc"/>
          <w:rFonts w:ascii="Times New Roman" w:hAnsi="Times New Roman" w:cs="Times New Roman"/>
          <w:sz w:val="24"/>
          <w:szCs w:val="24"/>
        </w:rPr>
        <w:t xml:space="preserve"> путями мембранно-</w:t>
      </w:r>
      <w:proofErr w:type="spellStart"/>
      <w:r w:rsidRPr="00456CBE">
        <w:rPr>
          <w:rStyle w:val="y2iqfc"/>
          <w:rFonts w:ascii="Times New Roman" w:hAnsi="Times New Roman" w:cs="Times New Roman"/>
          <w:sz w:val="24"/>
          <w:szCs w:val="24"/>
        </w:rPr>
        <w:t>цитозольного</w:t>
      </w:r>
      <w:proofErr w:type="spellEnd"/>
      <w:r w:rsidRPr="00456CBE">
        <w:rPr>
          <w:rStyle w:val="y2iqfc"/>
          <w:rFonts w:ascii="Times New Roman" w:hAnsi="Times New Roman" w:cs="Times New Roman"/>
          <w:sz w:val="24"/>
          <w:szCs w:val="24"/>
        </w:rPr>
        <w:t xml:space="preserve"> механизма?</w:t>
      </w:r>
    </w:p>
    <w:p w14:paraId="66AE87D4" w14:textId="77777777" w:rsidR="008D0F7F" w:rsidRPr="00456CBE" w:rsidRDefault="008D0F7F" w:rsidP="008D0F7F">
      <w:pPr>
        <w:pStyle w:val="HTML"/>
        <w:shd w:val="clear" w:color="auto" w:fill="F8F9FA"/>
        <w:rPr>
          <w:rStyle w:val="y2iqfc"/>
          <w:rFonts w:ascii="Times New Roman" w:hAnsi="Times New Roman" w:cs="Times New Roman"/>
          <w:sz w:val="24"/>
          <w:szCs w:val="24"/>
        </w:rPr>
      </w:pPr>
      <w:r w:rsidRPr="00456CBE">
        <w:rPr>
          <w:rStyle w:val="y2iqfc"/>
          <w:rFonts w:ascii="Times New Roman" w:hAnsi="Times New Roman" w:cs="Times New Roman"/>
          <w:sz w:val="24"/>
          <w:szCs w:val="24"/>
        </w:rPr>
        <w:t xml:space="preserve">6. В чем разница между </w:t>
      </w:r>
      <w:proofErr w:type="spellStart"/>
      <w:r w:rsidRPr="00456CBE">
        <w:rPr>
          <w:rStyle w:val="y2iqfc"/>
          <w:rFonts w:ascii="Times New Roman" w:hAnsi="Times New Roman" w:cs="Times New Roman"/>
          <w:sz w:val="24"/>
          <w:szCs w:val="24"/>
        </w:rPr>
        <w:t>тирозиназной</w:t>
      </w:r>
      <w:proofErr w:type="spellEnd"/>
      <w:r w:rsidRPr="00456CBE">
        <w:rPr>
          <w:rStyle w:val="y2iqfc"/>
          <w:rFonts w:ascii="Times New Roman" w:hAnsi="Times New Roman" w:cs="Times New Roman"/>
          <w:sz w:val="24"/>
          <w:szCs w:val="24"/>
        </w:rPr>
        <w:t xml:space="preserve"> активностью инсулина, эпидермального фактора роста (EPR), соматотропина и белка?</w:t>
      </w:r>
    </w:p>
    <w:p w14:paraId="509DC2CE" w14:textId="77777777" w:rsidR="008D0F7F" w:rsidRPr="00456CBE" w:rsidRDefault="008D0F7F" w:rsidP="008D0F7F">
      <w:pPr>
        <w:pStyle w:val="HTML"/>
        <w:shd w:val="clear" w:color="auto" w:fill="F8F9FA"/>
        <w:rPr>
          <w:rStyle w:val="y2iqfc"/>
          <w:rFonts w:ascii="Times New Roman" w:hAnsi="Times New Roman" w:cs="Times New Roman"/>
          <w:sz w:val="24"/>
          <w:szCs w:val="24"/>
        </w:rPr>
      </w:pPr>
      <w:r w:rsidRPr="00456CBE">
        <w:rPr>
          <w:rStyle w:val="y2iqfc"/>
          <w:rFonts w:ascii="Times New Roman" w:hAnsi="Times New Roman" w:cs="Times New Roman"/>
          <w:sz w:val="24"/>
          <w:szCs w:val="24"/>
        </w:rPr>
        <w:t>7. Как связаны белки-</w:t>
      </w:r>
      <w:proofErr w:type="spellStart"/>
      <w:r w:rsidRPr="00456CBE">
        <w:rPr>
          <w:rStyle w:val="y2iqfc"/>
          <w:rFonts w:ascii="Times New Roman" w:hAnsi="Times New Roman" w:cs="Times New Roman"/>
          <w:sz w:val="24"/>
          <w:szCs w:val="24"/>
        </w:rPr>
        <w:t>шапероны</w:t>
      </w:r>
      <w:proofErr w:type="spellEnd"/>
      <w:r w:rsidRPr="00456CBE">
        <w:rPr>
          <w:rStyle w:val="y2iqfc"/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456CBE">
        <w:rPr>
          <w:rStyle w:val="y2iqfc"/>
          <w:rFonts w:ascii="Times New Roman" w:hAnsi="Times New Roman" w:cs="Times New Roman"/>
          <w:sz w:val="24"/>
          <w:szCs w:val="24"/>
        </w:rPr>
        <w:t>липофильными</w:t>
      </w:r>
      <w:proofErr w:type="spellEnd"/>
      <w:r w:rsidRPr="00456CBE">
        <w:rPr>
          <w:rStyle w:val="y2iqfc"/>
          <w:rFonts w:ascii="Times New Roman" w:hAnsi="Times New Roman" w:cs="Times New Roman"/>
          <w:sz w:val="24"/>
          <w:szCs w:val="24"/>
        </w:rPr>
        <w:t xml:space="preserve"> гормонами?</w:t>
      </w:r>
    </w:p>
    <w:p w14:paraId="4F473D2A" w14:textId="77777777" w:rsidR="008D0F7F" w:rsidRPr="00456CBE" w:rsidRDefault="008D0F7F" w:rsidP="008D0F7F">
      <w:pPr>
        <w:pStyle w:val="HTML"/>
        <w:shd w:val="clear" w:color="auto" w:fill="F8F9FA"/>
        <w:rPr>
          <w:rStyle w:val="y2iqfc"/>
          <w:rFonts w:ascii="Times New Roman" w:hAnsi="Times New Roman" w:cs="Times New Roman"/>
          <w:sz w:val="24"/>
          <w:szCs w:val="24"/>
        </w:rPr>
      </w:pPr>
      <w:r w:rsidRPr="00456CBE">
        <w:rPr>
          <w:rStyle w:val="y2iqfc"/>
          <w:rFonts w:ascii="Times New Roman" w:hAnsi="Times New Roman" w:cs="Times New Roman"/>
          <w:sz w:val="24"/>
          <w:szCs w:val="24"/>
        </w:rPr>
        <w:t xml:space="preserve">8. Что такое </w:t>
      </w:r>
      <w:proofErr w:type="spellStart"/>
      <w:r w:rsidRPr="00456CBE">
        <w:rPr>
          <w:rStyle w:val="y2iqfc"/>
          <w:rFonts w:ascii="Times New Roman" w:hAnsi="Times New Roman" w:cs="Times New Roman"/>
          <w:sz w:val="24"/>
          <w:szCs w:val="24"/>
        </w:rPr>
        <w:t>гормоночувствительный</w:t>
      </w:r>
      <w:proofErr w:type="spellEnd"/>
      <w:r w:rsidRPr="00456CBE">
        <w:rPr>
          <w:rStyle w:val="y2iqfc"/>
          <w:rFonts w:ascii="Times New Roman" w:hAnsi="Times New Roman" w:cs="Times New Roman"/>
          <w:sz w:val="24"/>
          <w:szCs w:val="24"/>
        </w:rPr>
        <w:t xml:space="preserve"> элемент?</w:t>
      </w:r>
    </w:p>
    <w:p w14:paraId="7B025669" w14:textId="77777777" w:rsidR="008D0F7F" w:rsidRPr="00456CBE" w:rsidRDefault="008D0F7F" w:rsidP="008D0F7F">
      <w:pPr>
        <w:pStyle w:val="HTML"/>
        <w:shd w:val="clear" w:color="auto" w:fill="F8F9FA"/>
        <w:rPr>
          <w:rStyle w:val="y2iqfc"/>
          <w:rFonts w:ascii="Times New Roman" w:hAnsi="Times New Roman" w:cs="Times New Roman"/>
          <w:sz w:val="24"/>
          <w:szCs w:val="24"/>
        </w:rPr>
      </w:pPr>
      <w:r w:rsidRPr="00456CBE">
        <w:rPr>
          <w:rStyle w:val="y2iqfc"/>
          <w:rFonts w:ascii="Times New Roman" w:hAnsi="Times New Roman" w:cs="Times New Roman"/>
          <w:sz w:val="24"/>
          <w:szCs w:val="24"/>
        </w:rPr>
        <w:t xml:space="preserve">9. Почему эффект </w:t>
      </w:r>
      <w:proofErr w:type="spellStart"/>
      <w:r w:rsidRPr="00456CBE">
        <w:rPr>
          <w:rStyle w:val="y2iqfc"/>
          <w:rFonts w:ascii="Times New Roman" w:hAnsi="Times New Roman" w:cs="Times New Roman"/>
          <w:sz w:val="24"/>
          <w:szCs w:val="24"/>
        </w:rPr>
        <w:t>липофильных</w:t>
      </w:r>
      <w:proofErr w:type="spellEnd"/>
      <w:r w:rsidRPr="00456CBE">
        <w:rPr>
          <w:rStyle w:val="y2iqfc"/>
          <w:rFonts w:ascii="Times New Roman" w:hAnsi="Times New Roman" w:cs="Times New Roman"/>
          <w:sz w:val="24"/>
          <w:szCs w:val="24"/>
        </w:rPr>
        <w:t xml:space="preserve"> гормонов не заметен сразу?</w:t>
      </w:r>
    </w:p>
    <w:p w14:paraId="23B9F867" w14:textId="77777777" w:rsidR="008D0F7F" w:rsidRPr="00456CBE" w:rsidRDefault="008D0F7F" w:rsidP="008D0F7F">
      <w:pPr>
        <w:pStyle w:val="HTML"/>
        <w:shd w:val="clear" w:color="auto" w:fill="F8F9FA"/>
        <w:rPr>
          <w:rFonts w:ascii="Times New Roman" w:hAnsi="Times New Roman" w:cs="Times New Roman"/>
          <w:sz w:val="24"/>
          <w:szCs w:val="24"/>
        </w:rPr>
      </w:pPr>
      <w:r w:rsidRPr="00456CBE">
        <w:rPr>
          <w:rStyle w:val="y2iqfc"/>
          <w:rFonts w:ascii="Times New Roman" w:hAnsi="Times New Roman" w:cs="Times New Roman"/>
          <w:sz w:val="24"/>
          <w:szCs w:val="24"/>
        </w:rPr>
        <w:t>10. Как остановить сигналы гормонов, передаваемые по внутриклеточно-ядерному механизму?</w:t>
      </w:r>
    </w:p>
    <w:p w14:paraId="24504B85" w14:textId="5B04EBF3" w:rsidR="008D0F7F" w:rsidRPr="00456CBE" w:rsidRDefault="008D0F7F"/>
    <w:p w14:paraId="66DC9F38" w14:textId="38D50E4C" w:rsidR="008D0F7F" w:rsidRPr="00456CBE" w:rsidRDefault="008D0F7F"/>
    <w:p w14:paraId="662590A4" w14:textId="77777777" w:rsidR="008D0F7F" w:rsidRPr="00456CBE" w:rsidRDefault="008D0F7F" w:rsidP="008D0F7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56CBE">
        <w:rPr>
          <w:rFonts w:ascii="Times New Roman" w:hAnsi="Times New Roman"/>
          <w:b/>
          <w:sz w:val="24"/>
          <w:szCs w:val="24"/>
        </w:rPr>
        <w:t>Литература и ресурсы:</w:t>
      </w:r>
    </w:p>
    <w:p w14:paraId="4A2ACD00" w14:textId="77777777" w:rsidR="008D0F7F" w:rsidRPr="00456CBE" w:rsidRDefault="008D0F7F" w:rsidP="008D0F7F">
      <w:pPr>
        <w:numPr>
          <w:ilvl w:val="0"/>
          <w:numId w:val="1"/>
        </w:numPr>
        <w:spacing w:after="0" w:line="240" w:lineRule="auto"/>
        <w:ind w:left="224" w:hanging="224"/>
        <w:jc w:val="both"/>
        <w:rPr>
          <w:rFonts w:ascii="Times New Roman" w:hAnsi="Times New Roman"/>
          <w:sz w:val="24"/>
          <w:szCs w:val="24"/>
          <w:lang w:val="kk-KZ"/>
        </w:rPr>
      </w:pPr>
      <w:r w:rsidRPr="00456CBE">
        <w:rPr>
          <w:rFonts w:ascii="Times New Roman" w:hAnsi="Times New Roman"/>
          <w:sz w:val="24"/>
          <w:szCs w:val="24"/>
        </w:rPr>
        <w:t xml:space="preserve">Биохимические основы жизнедеятельности человека / Под ред. </w:t>
      </w:r>
      <w:proofErr w:type="spellStart"/>
      <w:r w:rsidRPr="00456CBE">
        <w:rPr>
          <w:rFonts w:ascii="Times New Roman" w:hAnsi="Times New Roman"/>
          <w:sz w:val="24"/>
          <w:szCs w:val="24"/>
        </w:rPr>
        <w:t>Ю.Б.Филипповича</w:t>
      </w:r>
      <w:proofErr w:type="spellEnd"/>
      <w:r w:rsidRPr="00456CB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56CBE">
        <w:rPr>
          <w:rFonts w:ascii="Times New Roman" w:hAnsi="Times New Roman"/>
          <w:sz w:val="24"/>
          <w:szCs w:val="24"/>
        </w:rPr>
        <w:t>А.С.Коничева</w:t>
      </w:r>
      <w:proofErr w:type="spellEnd"/>
      <w:r w:rsidRPr="00456CBE">
        <w:rPr>
          <w:rFonts w:ascii="Times New Roman" w:hAnsi="Times New Roman"/>
          <w:sz w:val="24"/>
          <w:szCs w:val="24"/>
        </w:rPr>
        <w:t>– М.: ВЛАДОС, 2005</w:t>
      </w:r>
    </w:p>
    <w:p w14:paraId="670768A4" w14:textId="77777777" w:rsidR="008D0F7F" w:rsidRPr="00456CBE" w:rsidRDefault="008D0F7F" w:rsidP="008D0F7F">
      <w:pPr>
        <w:numPr>
          <w:ilvl w:val="0"/>
          <w:numId w:val="1"/>
        </w:numPr>
        <w:spacing w:after="0" w:line="240" w:lineRule="auto"/>
        <w:ind w:left="224" w:hanging="224"/>
        <w:jc w:val="both"/>
        <w:rPr>
          <w:rFonts w:ascii="Times New Roman" w:hAnsi="Times New Roman"/>
          <w:sz w:val="24"/>
          <w:szCs w:val="24"/>
          <w:lang w:val="kk-KZ"/>
        </w:rPr>
      </w:pPr>
      <w:proofErr w:type="spellStart"/>
      <w:r w:rsidRPr="00456CBE">
        <w:rPr>
          <w:rFonts w:ascii="Times New Roman" w:hAnsi="Times New Roman"/>
          <w:i/>
          <w:iCs/>
          <w:sz w:val="24"/>
          <w:szCs w:val="24"/>
        </w:rPr>
        <w:t>Коничев</w:t>
      </w:r>
      <w:proofErr w:type="spellEnd"/>
      <w:r w:rsidRPr="00456CBE">
        <w:rPr>
          <w:rFonts w:ascii="Times New Roman" w:hAnsi="Times New Roman"/>
          <w:i/>
          <w:iCs/>
          <w:sz w:val="24"/>
          <w:szCs w:val="24"/>
        </w:rPr>
        <w:t xml:space="preserve"> А.С.</w:t>
      </w:r>
      <w:r w:rsidRPr="00456CBE">
        <w:rPr>
          <w:rFonts w:ascii="Times New Roman" w:hAnsi="Times New Roman"/>
          <w:sz w:val="24"/>
          <w:szCs w:val="24"/>
        </w:rPr>
        <w:t xml:space="preserve"> Молекулярная </w:t>
      </w:r>
      <w:proofErr w:type="gramStart"/>
      <w:r w:rsidRPr="00456CBE">
        <w:rPr>
          <w:rFonts w:ascii="Times New Roman" w:hAnsi="Times New Roman"/>
          <w:sz w:val="24"/>
          <w:szCs w:val="24"/>
        </w:rPr>
        <w:t>биология./</w:t>
      </w:r>
      <w:proofErr w:type="gramEnd"/>
      <w:r w:rsidRPr="00456CBE">
        <w:rPr>
          <w:rFonts w:ascii="Times New Roman" w:hAnsi="Times New Roman"/>
          <w:sz w:val="24"/>
          <w:szCs w:val="24"/>
        </w:rPr>
        <w:t xml:space="preserve"> А.С. </w:t>
      </w:r>
      <w:proofErr w:type="spellStart"/>
      <w:r w:rsidRPr="00456CBE">
        <w:rPr>
          <w:rFonts w:ascii="Times New Roman" w:hAnsi="Times New Roman"/>
          <w:sz w:val="24"/>
          <w:szCs w:val="24"/>
        </w:rPr>
        <w:t>Коничев</w:t>
      </w:r>
      <w:proofErr w:type="spellEnd"/>
      <w:r w:rsidRPr="00456CBE">
        <w:rPr>
          <w:rFonts w:ascii="Times New Roman" w:hAnsi="Times New Roman"/>
          <w:sz w:val="24"/>
          <w:szCs w:val="24"/>
        </w:rPr>
        <w:t xml:space="preserve">, Г.А. Севастьянова. – М.: </w:t>
      </w:r>
      <w:proofErr w:type="spellStart"/>
      <w:r w:rsidRPr="00456CBE">
        <w:rPr>
          <w:rFonts w:ascii="Times New Roman" w:hAnsi="Times New Roman"/>
          <w:sz w:val="24"/>
          <w:szCs w:val="24"/>
        </w:rPr>
        <w:t>Academa</w:t>
      </w:r>
      <w:proofErr w:type="spellEnd"/>
      <w:r w:rsidRPr="00456CBE">
        <w:rPr>
          <w:rFonts w:ascii="Times New Roman" w:hAnsi="Times New Roman"/>
          <w:sz w:val="24"/>
          <w:szCs w:val="24"/>
        </w:rPr>
        <w:t>, 2003</w:t>
      </w:r>
    </w:p>
    <w:p w14:paraId="22464E25" w14:textId="77777777" w:rsidR="008D0F7F" w:rsidRPr="00456CBE" w:rsidRDefault="008D0F7F" w:rsidP="008D0F7F">
      <w:pPr>
        <w:numPr>
          <w:ilvl w:val="0"/>
          <w:numId w:val="1"/>
        </w:numPr>
        <w:spacing w:after="0" w:line="240" w:lineRule="auto"/>
        <w:ind w:left="224" w:hanging="224"/>
        <w:jc w:val="both"/>
        <w:rPr>
          <w:rFonts w:ascii="Times New Roman" w:hAnsi="Times New Roman"/>
          <w:sz w:val="24"/>
          <w:szCs w:val="24"/>
          <w:lang w:val="kk-KZ"/>
        </w:rPr>
      </w:pPr>
      <w:r w:rsidRPr="00456CBE">
        <w:rPr>
          <w:rFonts w:ascii="Times New Roman" w:hAnsi="Times New Roman"/>
          <w:i/>
          <w:iCs/>
          <w:sz w:val="24"/>
          <w:szCs w:val="24"/>
        </w:rPr>
        <w:t>Ткачук В.А</w:t>
      </w:r>
      <w:r w:rsidRPr="00456CBE">
        <w:rPr>
          <w:rFonts w:ascii="Times New Roman" w:hAnsi="Times New Roman"/>
          <w:sz w:val="24"/>
          <w:szCs w:val="24"/>
        </w:rPr>
        <w:t xml:space="preserve">. Введение в молекулярную </w:t>
      </w:r>
      <w:proofErr w:type="gramStart"/>
      <w:r w:rsidRPr="00456CBE">
        <w:rPr>
          <w:rFonts w:ascii="Times New Roman" w:hAnsi="Times New Roman"/>
          <w:sz w:val="24"/>
          <w:szCs w:val="24"/>
        </w:rPr>
        <w:t>эндокринологию./</w:t>
      </w:r>
      <w:proofErr w:type="gramEnd"/>
      <w:r w:rsidRPr="00456CBE">
        <w:rPr>
          <w:rFonts w:ascii="Times New Roman" w:hAnsi="Times New Roman"/>
          <w:sz w:val="24"/>
          <w:szCs w:val="24"/>
        </w:rPr>
        <w:t xml:space="preserve"> – М.: МГУ , 1983</w:t>
      </w:r>
    </w:p>
    <w:p w14:paraId="7E30B0DD" w14:textId="77777777" w:rsidR="008D0F7F" w:rsidRPr="00456CBE" w:rsidRDefault="008D0F7F" w:rsidP="008D0F7F">
      <w:pPr>
        <w:numPr>
          <w:ilvl w:val="0"/>
          <w:numId w:val="1"/>
        </w:numPr>
        <w:spacing w:after="0" w:line="240" w:lineRule="auto"/>
        <w:ind w:left="224" w:hanging="224"/>
        <w:jc w:val="both"/>
        <w:rPr>
          <w:rFonts w:ascii="Times New Roman" w:hAnsi="Times New Roman"/>
          <w:sz w:val="24"/>
          <w:szCs w:val="24"/>
          <w:lang w:val="kk-KZ"/>
        </w:rPr>
      </w:pPr>
      <w:r w:rsidRPr="00456CBE">
        <w:rPr>
          <w:rFonts w:ascii="Times New Roman" w:hAnsi="Times New Roman"/>
          <w:sz w:val="24"/>
          <w:szCs w:val="24"/>
        </w:rPr>
        <w:t xml:space="preserve">Молекулярная </w:t>
      </w:r>
      <w:proofErr w:type="gramStart"/>
      <w:r w:rsidRPr="00456CBE">
        <w:rPr>
          <w:rFonts w:ascii="Times New Roman" w:hAnsi="Times New Roman"/>
          <w:sz w:val="24"/>
          <w:szCs w:val="24"/>
        </w:rPr>
        <w:t>эндокринология./</w:t>
      </w:r>
      <w:proofErr w:type="gramEnd"/>
      <w:r w:rsidRPr="00456CBE">
        <w:rPr>
          <w:rFonts w:ascii="Times New Roman" w:hAnsi="Times New Roman"/>
          <w:sz w:val="24"/>
          <w:szCs w:val="24"/>
        </w:rPr>
        <w:t xml:space="preserve"> Под ред. Б.Д. </w:t>
      </w:r>
      <w:proofErr w:type="spellStart"/>
      <w:r w:rsidRPr="00456CBE">
        <w:rPr>
          <w:rFonts w:ascii="Times New Roman" w:hAnsi="Times New Roman"/>
          <w:sz w:val="24"/>
          <w:szCs w:val="24"/>
        </w:rPr>
        <w:t>Вайнтрауба</w:t>
      </w:r>
      <w:proofErr w:type="spellEnd"/>
      <w:r w:rsidRPr="00456CBE">
        <w:rPr>
          <w:rFonts w:ascii="Times New Roman" w:hAnsi="Times New Roman"/>
          <w:sz w:val="24"/>
          <w:szCs w:val="24"/>
        </w:rPr>
        <w:t>. – М.: Медицина, 2003</w:t>
      </w:r>
    </w:p>
    <w:p w14:paraId="2CFDFCCE" w14:textId="77777777" w:rsidR="008D0F7F" w:rsidRPr="00456CBE" w:rsidRDefault="008D0F7F" w:rsidP="008D0F7F">
      <w:pPr>
        <w:numPr>
          <w:ilvl w:val="0"/>
          <w:numId w:val="1"/>
        </w:numPr>
        <w:spacing w:after="0" w:line="240" w:lineRule="auto"/>
        <w:ind w:left="224" w:hanging="224"/>
        <w:jc w:val="both"/>
        <w:rPr>
          <w:rFonts w:ascii="Times New Roman" w:hAnsi="Times New Roman"/>
          <w:sz w:val="24"/>
          <w:szCs w:val="24"/>
          <w:lang w:val="kk-KZ"/>
        </w:rPr>
      </w:pPr>
      <w:r w:rsidRPr="00456CBE">
        <w:rPr>
          <w:rFonts w:ascii="Times New Roman" w:hAnsi="Times New Roman"/>
          <w:i/>
          <w:iCs/>
          <w:sz w:val="24"/>
          <w:szCs w:val="24"/>
        </w:rPr>
        <w:t>Розен В.Б.</w:t>
      </w:r>
      <w:r w:rsidRPr="00456CBE">
        <w:rPr>
          <w:rFonts w:ascii="Times New Roman" w:hAnsi="Times New Roman"/>
          <w:sz w:val="24"/>
          <w:szCs w:val="24"/>
        </w:rPr>
        <w:t xml:space="preserve"> Основы </w:t>
      </w:r>
      <w:proofErr w:type="gramStart"/>
      <w:r w:rsidRPr="00456CBE">
        <w:rPr>
          <w:rFonts w:ascii="Times New Roman" w:hAnsi="Times New Roman"/>
          <w:sz w:val="24"/>
          <w:szCs w:val="24"/>
        </w:rPr>
        <w:t>эндокринологии./</w:t>
      </w:r>
      <w:proofErr w:type="gramEnd"/>
      <w:r w:rsidRPr="00456CBE">
        <w:rPr>
          <w:rFonts w:ascii="Times New Roman" w:hAnsi="Times New Roman"/>
          <w:sz w:val="24"/>
          <w:szCs w:val="24"/>
        </w:rPr>
        <w:t xml:space="preserve"> В.Б. Розен. М: МГУ, 1994</w:t>
      </w:r>
    </w:p>
    <w:p w14:paraId="26D841AE" w14:textId="77777777" w:rsidR="008D0F7F" w:rsidRPr="00456CBE" w:rsidRDefault="008D0F7F" w:rsidP="008D0F7F">
      <w:pPr>
        <w:numPr>
          <w:ilvl w:val="0"/>
          <w:numId w:val="1"/>
        </w:numPr>
        <w:spacing w:after="0" w:line="240" w:lineRule="auto"/>
        <w:ind w:left="224" w:hanging="224"/>
        <w:jc w:val="both"/>
        <w:rPr>
          <w:rFonts w:ascii="Times New Roman" w:hAnsi="Times New Roman"/>
          <w:sz w:val="24"/>
          <w:szCs w:val="24"/>
          <w:lang w:val="kk-KZ"/>
        </w:rPr>
      </w:pPr>
      <w:r w:rsidRPr="00456CBE">
        <w:rPr>
          <w:rFonts w:ascii="Times New Roman" w:hAnsi="Times New Roman"/>
          <w:sz w:val="24"/>
          <w:szCs w:val="24"/>
        </w:rPr>
        <w:lastRenderedPageBreak/>
        <w:t xml:space="preserve">Периодические издания: Журналы: </w:t>
      </w:r>
      <w:r w:rsidRPr="00456CBE">
        <w:rPr>
          <w:rFonts w:ascii="Times New Roman" w:hAnsi="Times New Roman"/>
          <w:sz w:val="24"/>
          <w:szCs w:val="24"/>
          <w:lang w:val="kk-KZ"/>
        </w:rPr>
        <w:t xml:space="preserve">«Проблемы эндокринологии»; </w:t>
      </w:r>
      <w:r w:rsidRPr="00456CBE">
        <w:rPr>
          <w:rFonts w:ascii="Times New Roman" w:hAnsi="Times New Roman"/>
          <w:sz w:val="24"/>
          <w:szCs w:val="24"/>
        </w:rPr>
        <w:t xml:space="preserve">«Успехи современной биологии»; «Молекулярная биология»; «Биохимия», «Молекулярная медицина», «Биомедицинская химия», </w:t>
      </w:r>
      <w:proofErr w:type="gramStart"/>
      <w:r w:rsidRPr="00456CBE">
        <w:rPr>
          <w:rFonts w:ascii="Times New Roman" w:hAnsi="Times New Roman"/>
          <w:sz w:val="24"/>
          <w:szCs w:val="24"/>
        </w:rPr>
        <w:t>20</w:t>
      </w:r>
      <w:r w:rsidRPr="00456CBE">
        <w:rPr>
          <w:rFonts w:ascii="Times New Roman" w:hAnsi="Times New Roman"/>
          <w:sz w:val="24"/>
          <w:szCs w:val="24"/>
          <w:lang w:val="kk-KZ"/>
        </w:rPr>
        <w:t>10</w:t>
      </w:r>
      <w:r w:rsidRPr="00456CBE">
        <w:rPr>
          <w:rFonts w:ascii="Times New Roman" w:hAnsi="Times New Roman"/>
          <w:sz w:val="24"/>
          <w:szCs w:val="24"/>
        </w:rPr>
        <w:t>-20</w:t>
      </w:r>
      <w:r w:rsidRPr="00456CBE">
        <w:rPr>
          <w:rFonts w:ascii="Times New Roman" w:hAnsi="Times New Roman"/>
          <w:sz w:val="24"/>
          <w:szCs w:val="24"/>
          <w:lang w:val="kk-KZ"/>
        </w:rPr>
        <w:t>20</w:t>
      </w:r>
      <w:proofErr w:type="gramEnd"/>
    </w:p>
    <w:p w14:paraId="515C77B1" w14:textId="77777777" w:rsidR="008D0F7F" w:rsidRDefault="008D0F7F" w:rsidP="008D0F7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56CBE">
        <w:rPr>
          <w:rFonts w:ascii="Times New Roman" w:hAnsi="Times New Roman"/>
          <w:sz w:val="24"/>
          <w:szCs w:val="24"/>
          <w:lang w:val="kk-KZ"/>
        </w:rPr>
        <w:t xml:space="preserve">Интернет ресурсы: </w:t>
      </w:r>
      <w:hyperlink r:id="rId5" w:history="1">
        <w:r w:rsidRPr="00451CEC">
          <w:rPr>
            <w:rFonts w:ascii="Times New Roman" w:hAnsi="Times New Roman"/>
            <w:color w:val="0563C1"/>
            <w:sz w:val="24"/>
            <w:szCs w:val="24"/>
            <w:highlight w:val="yellow"/>
            <w:u w:val="single"/>
          </w:rPr>
          <w:t>https://meduniver.com/Medical/Physiology/</w:t>
        </w:r>
      </w:hyperlink>
      <w:r w:rsidRPr="00451CEC">
        <w:rPr>
          <w:rFonts w:ascii="Times New Roman" w:hAnsi="Times New Roman"/>
          <w:color w:val="0000FF"/>
          <w:sz w:val="24"/>
          <w:szCs w:val="24"/>
          <w:highlight w:val="yellow"/>
          <w:u w:val="single"/>
          <w:lang w:val="kk-KZ"/>
        </w:rPr>
        <w:t>;</w:t>
      </w:r>
      <w:r w:rsidRPr="00451CEC">
        <w:rPr>
          <w:rFonts w:ascii="Times New Roman" w:hAnsi="Times New Roman"/>
          <w:b/>
          <w:sz w:val="24"/>
          <w:szCs w:val="24"/>
          <w:highlight w:val="yellow"/>
        </w:rPr>
        <w:t xml:space="preserve"> </w:t>
      </w:r>
    </w:p>
    <w:p w14:paraId="6368A614" w14:textId="77777777" w:rsidR="008D0F7F" w:rsidRDefault="00000000" w:rsidP="008D0F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6" w:history="1">
        <w:r w:rsidR="008D0F7F" w:rsidRPr="00451CEC">
          <w:rPr>
            <w:rFonts w:ascii="Times New Roman" w:hAnsi="Times New Roman"/>
            <w:color w:val="0563C1"/>
            <w:sz w:val="24"/>
            <w:szCs w:val="24"/>
            <w:highlight w:val="yellow"/>
            <w:u w:val="single"/>
          </w:rPr>
          <w:t>https://www.twirpx.com/file/961051/</w:t>
        </w:r>
      </w:hyperlink>
      <w:r w:rsidR="008D0F7F" w:rsidRPr="00451CEC">
        <w:rPr>
          <w:rFonts w:ascii="Times New Roman" w:hAnsi="Times New Roman"/>
          <w:sz w:val="24"/>
          <w:szCs w:val="24"/>
          <w:highlight w:val="yellow"/>
          <w:lang w:val="kk-KZ"/>
        </w:rPr>
        <w:t xml:space="preserve">; </w:t>
      </w:r>
      <w:hyperlink r:id="rId7" w:history="1">
        <w:r w:rsidR="008D0F7F" w:rsidRPr="00451CEC">
          <w:rPr>
            <w:rFonts w:ascii="Times New Roman" w:hAnsi="Times New Roman"/>
            <w:color w:val="0563C1"/>
            <w:sz w:val="24"/>
            <w:szCs w:val="24"/>
            <w:highlight w:val="yellow"/>
            <w:u w:val="single"/>
            <w:lang w:val="kk-KZ"/>
          </w:rPr>
          <w:t>https://yandex.kz/video/search?text</w:t>
        </w:r>
      </w:hyperlink>
      <w:r w:rsidR="008D0F7F" w:rsidRPr="00451CEC">
        <w:rPr>
          <w:rFonts w:ascii="Times New Roman" w:hAnsi="Times New Roman"/>
          <w:sz w:val="24"/>
          <w:szCs w:val="24"/>
          <w:highlight w:val="yellow"/>
          <w:lang w:val="kk-KZ"/>
        </w:rPr>
        <w:t>;</w:t>
      </w:r>
      <w:r w:rsidR="008D0F7F" w:rsidRPr="00451CEC">
        <w:rPr>
          <w:rFonts w:ascii="Times New Roman" w:hAnsi="Times New Roman"/>
          <w:sz w:val="24"/>
          <w:szCs w:val="24"/>
          <w:highlight w:val="yellow"/>
        </w:rPr>
        <w:t xml:space="preserve"> </w:t>
      </w:r>
    </w:p>
    <w:p w14:paraId="40B832DE" w14:textId="77777777" w:rsidR="008D0F7F" w:rsidRPr="00451CEC" w:rsidRDefault="008D0F7F" w:rsidP="008D0F7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451CEC">
        <w:rPr>
          <w:rFonts w:ascii="Times New Roman" w:hAnsi="Times New Roman"/>
          <w:color w:val="0563C1"/>
          <w:sz w:val="24"/>
          <w:szCs w:val="24"/>
          <w:highlight w:val="yellow"/>
          <w:u w:val="single"/>
          <w:lang w:val="kk-KZ"/>
        </w:rPr>
        <w:t>http://www.bio.bsu.by/physioha/files/sandakov-kurslekcy.pdf</w:t>
      </w:r>
      <w:r w:rsidRPr="00451CEC">
        <w:rPr>
          <w:rFonts w:ascii="Times New Roman" w:hAnsi="Times New Roman"/>
          <w:sz w:val="24"/>
          <w:szCs w:val="24"/>
          <w:highlight w:val="yellow"/>
          <w:lang w:val="kk-KZ"/>
        </w:rPr>
        <w:t xml:space="preserve">; </w:t>
      </w:r>
      <w:hyperlink r:id="rId8" w:history="1">
        <w:r w:rsidRPr="00451CEC">
          <w:rPr>
            <w:rFonts w:ascii="Times New Roman" w:hAnsi="Times New Roman"/>
            <w:color w:val="0563C1"/>
            <w:sz w:val="24"/>
            <w:szCs w:val="24"/>
            <w:highlight w:val="yellow"/>
            <w:u w:val="single"/>
            <w:lang w:val="kk-KZ"/>
          </w:rPr>
          <w:t>https://www.youtube.com/watch?v=OqrXFbJlWE0</w:t>
        </w:r>
      </w:hyperlink>
    </w:p>
    <w:p w14:paraId="6092431D" w14:textId="77777777" w:rsidR="008D0F7F" w:rsidRPr="008D0F7F" w:rsidRDefault="008D0F7F">
      <w:pPr>
        <w:rPr>
          <w:lang w:val="kk-KZ"/>
        </w:rPr>
      </w:pPr>
    </w:p>
    <w:sectPr w:rsidR="008D0F7F" w:rsidRPr="008D0F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1464A"/>
    <w:multiLevelType w:val="hybridMultilevel"/>
    <w:tmpl w:val="78B2A294"/>
    <w:lvl w:ilvl="0" w:tplc="0419000F">
      <w:start w:val="1"/>
      <w:numFmt w:val="decimal"/>
      <w:lvlText w:val="%1."/>
      <w:lvlJc w:val="left"/>
      <w:pPr>
        <w:ind w:left="34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58" w:hanging="360"/>
      </w:pPr>
    </w:lvl>
    <w:lvl w:ilvl="2" w:tplc="0419001B" w:tentative="1">
      <w:start w:val="1"/>
      <w:numFmt w:val="lowerRoman"/>
      <w:lvlText w:val="%3."/>
      <w:lvlJc w:val="right"/>
      <w:pPr>
        <w:ind w:left="4878" w:hanging="180"/>
      </w:pPr>
    </w:lvl>
    <w:lvl w:ilvl="3" w:tplc="0419000F" w:tentative="1">
      <w:start w:val="1"/>
      <w:numFmt w:val="decimal"/>
      <w:lvlText w:val="%4."/>
      <w:lvlJc w:val="left"/>
      <w:pPr>
        <w:ind w:left="5598" w:hanging="360"/>
      </w:pPr>
    </w:lvl>
    <w:lvl w:ilvl="4" w:tplc="04190019" w:tentative="1">
      <w:start w:val="1"/>
      <w:numFmt w:val="lowerLetter"/>
      <w:lvlText w:val="%5."/>
      <w:lvlJc w:val="left"/>
      <w:pPr>
        <w:ind w:left="6318" w:hanging="360"/>
      </w:pPr>
    </w:lvl>
    <w:lvl w:ilvl="5" w:tplc="0419001B" w:tentative="1">
      <w:start w:val="1"/>
      <w:numFmt w:val="lowerRoman"/>
      <w:lvlText w:val="%6."/>
      <w:lvlJc w:val="right"/>
      <w:pPr>
        <w:ind w:left="7038" w:hanging="180"/>
      </w:pPr>
    </w:lvl>
    <w:lvl w:ilvl="6" w:tplc="0419000F" w:tentative="1">
      <w:start w:val="1"/>
      <w:numFmt w:val="decimal"/>
      <w:lvlText w:val="%7."/>
      <w:lvlJc w:val="left"/>
      <w:pPr>
        <w:ind w:left="7758" w:hanging="360"/>
      </w:pPr>
    </w:lvl>
    <w:lvl w:ilvl="7" w:tplc="04190019" w:tentative="1">
      <w:start w:val="1"/>
      <w:numFmt w:val="lowerLetter"/>
      <w:lvlText w:val="%8."/>
      <w:lvlJc w:val="left"/>
      <w:pPr>
        <w:ind w:left="8478" w:hanging="360"/>
      </w:pPr>
    </w:lvl>
    <w:lvl w:ilvl="8" w:tplc="0419001B" w:tentative="1">
      <w:start w:val="1"/>
      <w:numFmt w:val="lowerRoman"/>
      <w:lvlText w:val="%9."/>
      <w:lvlJc w:val="right"/>
      <w:pPr>
        <w:ind w:left="9198" w:hanging="180"/>
      </w:pPr>
    </w:lvl>
  </w:abstractNum>
  <w:num w:numId="1" w16cid:durableId="1971548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F7F"/>
    <w:rsid w:val="00456CBE"/>
    <w:rsid w:val="008D0F7F"/>
    <w:rsid w:val="00CF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B31A7"/>
  <w15:chartTrackingRefBased/>
  <w15:docId w15:val="{48EEA79D-15C5-41AE-8397-97C451970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0F7F"/>
    <w:pPr>
      <w:spacing w:line="256" w:lineRule="auto"/>
    </w:pPr>
    <w:rPr>
      <w:rFonts w:ascii="Calibri" w:eastAsia="Calibri" w:hAnsi="Calibri" w:cs="Times New Roman"/>
      <w:lang w:val="ru-RU"/>
    </w:rPr>
  </w:style>
  <w:style w:type="paragraph" w:styleId="1">
    <w:name w:val="heading 1"/>
    <w:basedOn w:val="a"/>
    <w:next w:val="a"/>
    <w:link w:val="10"/>
    <w:qFormat/>
    <w:rsid w:val="008D0F7F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D0F7F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List Paragraph"/>
    <w:basedOn w:val="a"/>
    <w:uiPriority w:val="34"/>
    <w:qFormat/>
    <w:rsid w:val="008D0F7F"/>
    <w:pPr>
      <w:spacing w:line="259" w:lineRule="auto"/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8D0F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D0F7F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rsid w:val="008D0F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OqrXFbJlWE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andex.kz/video/search?tex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wirpx.com/file/961051/" TargetMode="External"/><Relationship Id="rId5" Type="http://schemas.openxmlformats.org/officeDocument/2006/relationships/hyperlink" Target="https://meduniver.com/Medical/Physiology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2508</Characters>
  <Application>Microsoft Office Word</Application>
  <DocSecurity>0</DocSecurity>
  <Lines>20</Lines>
  <Paragraphs>5</Paragraphs>
  <ScaleCrop>false</ScaleCrop>
  <Company/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Сраилова Гульзия</dc:creator>
  <cp:keywords/>
  <dc:description/>
  <cp:lastModifiedBy>Сраилова Гульзия</cp:lastModifiedBy>
  <cp:revision>2</cp:revision>
  <dcterms:created xsi:type="dcterms:W3CDTF">2023-09-06T08:11:00Z</dcterms:created>
  <dcterms:modified xsi:type="dcterms:W3CDTF">2023-09-06T08:11:00Z</dcterms:modified>
</cp:coreProperties>
</file>